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C4B3C" w14:textId="48AA1167" w:rsidR="008F77B0" w:rsidRDefault="00FB552C" w:rsidP="008F77B0">
      <w:pPr>
        <w:pStyle w:val="Default"/>
        <w:rPr>
          <w:rFonts w:ascii="Arial" w:hAnsi="Arial" w:cs="Arial"/>
          <w:b/>
          <w:sz w:val="28"/>
          <w:szCs w:val="28"/>
        </w:rPr>
      </w:pPr>
      <w:r>
        <w:rPr>
          <w:rFonts w:ascii="Arial" w:hAnsi="Arial" w:cs="Arial"/>
          <w:b/>
          <w:noProof/>
          <w:sz w:val="28"/>
          <w:szCs w:val="28"/>
          <w:lang w:eastAsia="nl-NL"/>
        </w:rPr>
        <w:drawing>
          <wp:anchor distT="0" distB="0" distL="114300" distR="114300" simplePos="0" relativeHeight="251658240" behindDoc="0" locked="0" layoutInCell="1" allowOverlap="1" wp14:anchorId="01A56571" wp14:editId="56A74FAC">
            <wp:simplePos x="0" y="0"/>
            <wp:positionH relativeFrom="margin">
              <wp:align>center</wp:align>
            </wp:positionH>
            <wp:positionV relativeFrom="paragraph">
              <wp:posOffset>0</wp:posOffset>
            </wp:positionV>
            <wp:extent cx="1200150" cy="666750"/>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if"/>
                    <pic:cNvPicPr/>
                  </pic:nvPicPr>
                  <pic:blipFill>
                    <a:blip r:embed="rId5">
                      <a:extLst>
                        <a:ext uri="{28A0092B-C50C-407E-A947-70E740481C1C}">
                          <a14:useLocalDpi xmlns:a14="http://schemas.microsoft.com/office/drawing/2010/main" val="0"/>
                        </a:ext>
                      </a:extLst>
                    </a:blip>
                    <a:stretch>
                      <a:fillRect/>
                    </a:stretch>
                  </pic:blipFill>
                  <pic:spPr>
                    <a:xfrm>
                      <a:off x="0" y="0"/>
                      <a:ext cx="1200150" cy="666750"/>
                    </a:xfrm>
                    <a:prstGeom prst="rect">
                      <a:avLst/>
                    </a:prstGeom>
                  </pic:spPr>
                </pic:pic>
              </a:graphicData>
            </a:graphic>
          </wp:anchor>
        </w:drawing>
      </w:r>
      <w:r w:rsidR="008F77B0">
        <w:rPr>
          <w:rFonts w:ascii="Arial" w:hAnsi="Arial" w:cs="Arial"/>
          <w:b/>
          <w:noProof/>
          <w:sz w:val="28"/>
          <w:szCs w:val="28"/>
          <w:lang w:eastAsia="nl-NL"/>
        </w:rPr>
        <w:drawing>
          <wp:anchor distT="0" distB="0" distL="114300" distR="114300" simplePos="0" relativeHeight="251659264" behindDoc="0" locked="0" layoutInCell="1" allowOverlap="1" wp14:anchorId="45529BCF" wp14:editId="3F6A77D5">
            <wp:simplePos x="0" y="0"/>
            <wp:positionH relativeFrom="margin">
              <wp:align>left</wp:align>
            </wp:positionH>
            <wp:positionV relativeFrom="paragraph">
              <wp:posOffset>0</wp:posOffset>
            </wp:positionV>
            <wp:extent cx="2181225" cy="254000"/>
            <wp:effectExtent l="0" t="0" r="952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CU-CMYK-klein.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81225" cy="254000"/>
                    </a:xfrm>
                    <a:prstGeom prst="rect">
                      <a:avLst/>
                    </a:prstGeom>
                  </pic:spPr>
                </pic:pic>
              </a:graphicData>
            </a:graphic>
          </wp:anchor>
        </w:drawing>
      </w:r>
    </w:p>
    <w:p w14:paraId="62FEFB6F" w14:textId="77777777" w:rsidR="008F77B0" w:rsidRDefault="008F77B0" w:rsidP="008F77B0">
      <w:pPr>
        <w:pStyle w:val="Default"/>
        <w:rPr>
          <w:rFonts w:ascii="Arial" w:hAnsi="Arial" w:cs="Arial"/>
          <w:b/>
          <w:sz w:val="28"/>
          <w:szCs w:val="28"/>
        </w:rPr>
      </w:pPr>
    </w:p>
    <w:p w14:paraId="6B00CBD4" w14:textId="77777777" w:rsidR="008F77B0" w:rsidRDefault="008F77B0" w:rsidP="008F77B0">
      <w:pPr>
        <w:pStyle w:val="Default"/>
        <w:rPr>
          <w:rFonts w:ascii="Arial" w:hAnsi="Arial" w:cs="Arial"/>
          <w:b/>
          <w:sz w:val="28"/>
          <w:szCs w:val="28"/>
        </w:rPr>
      </w:pPr>
    </w:p>
    <w:p w14:paraId="6BA85977" w14:textId="77777777" w:rsidR="00FB552C" w:rsidRDefault="00FB552C" w:rsidP="008F77B0">
      <w:pPr>
        <w:spacing w:after="0" w:line="240" w:lineRule="auto"/>
        <w:rPr>
          <w:rFonts w:ascii="Arial" w:hAnsi="Arial" w:cs="Arial"/>
          <w:b/>
          <w:color w:val="000000"/>
          <w:sz w:val="28"/>
          <w:szCs w:val="28"/>
        </w:rPr>
      </w:pPr>
    </w:p>
    <w:p w14:paraId="116A64DA" w14:textId="77777777" w:rsidR="00FB552C" w:rsidRDefault="00FB552C" w:rsidP="008F77B0">
      <w:pPr>
        <w:spacing w:after="0" w:line="240" w:lineRule="auto"/>
        <w:rPr>
          <w:rFonts w:ascii="Arial" w:hAnsi="Arial" w:cs="Arial"/>
          <w:b/>
          <w:color w:val="000000"/>
          <w:sz w:val="28"/>
          <w:szCs w:val="28"/>
        </w:rPr>
      </w:pPr>
    </w:p>
    <w:p w14:paraId="1898838C" w14:textId="03371F77" w:rsidR="008F77B0" w:rsidRPr="00E40433" w:rsidRDefault="008F77B0" w:rsidP="008F77B0">
      <w:pPr>
        <w:spacing w:after="0" w:line="240" w:lineRule="auto"/>
        <w:rPr>
          <w:rFonts w:ascii="Arial" w:hAnsi="Arial" w:cs="Arial"/>
          <w:b/>
          <w:color w:val="000000"/>
          <w:sz w:val="28"/>
          <w:szCs w:val="28"/>
        </w:rPr>
      </w:pPr>
      <w:r w:rsidRPr="00E40433">
        <w:rPr>
          <w:rFonts w:ascii="Arial" w:hAnsi="Arial" w:cs="Arial"/>
          <w:b/>
          <w:color w:val="000000"/>
          <w:sz w:val="28"/>
          <w:szCs w:val="28"/>
        </w:rPr>
        <w:t xml:space="preserve">AMENDEMENT </w:t>
      </w:r>
      <w:r w:rsidR="00AC6559">
        <w:rPr>
          <w:rFonts w:ascii="Arial" w:hAnsi="Arial" w:cs="Arial"/>
          <w:b/>
          <w:color w:val="000000"/>
          <w:sz w:val="28"/>
          <w:szCs w:val="28"/>
        </w:rPr>
        <w:t>Familiegroepsplan</w:t>
      </w:r>
    </w:p>
    <w:p w14:paraId="2DFB4B55" w14:textId="77777777" w:rsidR="008F77B0" w:rsidRPr="00D621DA" w:rsidRDefault="008F77B0" w:rsidP="008F77B0">
      <w:pPr>
        <w:pStyle w:val="Default"/>
        <w:rPr>
          <w:rFonts w:ascii="Arial" w:hAnsi="Arial" w:cs="Arial"/>
        </w:rPr>
      </w:pPr>
    </w:p>
    <w:p w14:paraId="1C85BB92" w14:textId="77777777" w:rsidR="008F77B0" w:rsidRDefault="008F77B0" w:rsidP="008F77B0">
      <w:pPr>
        <w:pStyle w:val="Default"/>
        <w:rPr>
          <w:rFonts w:ascii="Arial" w:hAnsi="Arial" w:cs="Arial"/>
        </w:rPr>
      </w:pPr>
      <w:r w:rsidRPr="00E40433">
        <w:rPr>
          <w:rFonts w:ascii="Arial" w:hAnsi="Arial" w:cs="Arial"/>
        </w:rPr>
        <w:t>De raad van de gemeente Haarlem bijeen op 30 oktober 2014,</w:t>
      </w:r>
    </w:p>
    <w:p w14:paraId="517992A6" w14:textId="77777777" w:rsidR="008F77B0" w:rsidRDefault="008F77B0" w:rsidP="008F77B0">
      <w:pPr>
        <w:pStyle w:val="Default"/>
        <w:rPr>
          <w:rFonts w:ascii="Arial" w:hAnsi="Arial" w:cs="Arial"/>
        </w:rPr>
      </w:pPr>
    </w:p>
    <w:p w14:paraId="3FFBD680" w14:textId="77777777" w:rsidR="008F77B0" w:rsidRDefault="008F77B0" w:rsidP="008F77B0">
      <w:pPr>
        <w:spacing w:after="0" w:line="240" w:lineRule="auto"/>
        <w:rPr>
          <w:rFonts w:ascii="Arial" w:hAnsi="Arial" w:cs="Arial"/>
          <w:sz w:val="24"/>
          <w:szCs w:val="24"/>
        </w:rPr>
      </w:pPr>
      <w:r>
        <w:rPr>
          <w:rFonts w:ascii="Arial" w:hAnsi="Arial" w:cs="Arial"/>
          <w:sz w:val="24"/>
          <w:szCs w:val="24"/>
        </w:rPr>
        <w:t>g</w:t>
      </w:r>
      <w:r w:rsidRPr="00617E1B">
        <w:rPr>
          <w:rFonts w:ascii="Arial" w:hAnsi="Arial" w:cs="Arial"/>
          <w:sz w:val="24"/>
          <w:szCs w:val="24"/>
        </w:rPr>
        <w:t xml:space="preserve">elezen de voorgestelde </w:t>
      </w:r>
      <w:r w:rsidRPr="00B66833">
        <w:rPr>
          <w:rFonts w:ascii="Arial" w:hAnsi="Arial" w:cs="Arial"/>
          <w:b/>
          <w:sz w:val="24"/>
          <w:szCs w:val="24"/>
          <w:u w:val="single"/>
        </w:rPr>
        <w:t>verordening jeugdhulp</w:t>
      </w:r>
      <w:r w:rsidRPr="00617E1B">
        <w:rPr>
          <w:rFonts w:ascii="Arial" w:hAnsi="Arial" w:cs="Arial"/>
          <w:sz w:val="24"/>
          <w:szCs w:val="24"/>
        </w:rPr>
        <w:t xml:space="preserve"> (versie 11 september 2014)</w:t>
      </w:r>
    </w:p>
    <w:p w14:paraId="3B60D16E" w14:textId="77777777" w:rsidR="008F77B0" w:rsidRPr="00617E1B" w:rsidRDefault="008F77B0" w:rsidP="008F77B0">
      <w:pPr>
        <w:spacing w:after="0" w:line="240" w:lineRule="auto"/>
        <w:rPr>
          <w:rFonts w:ascii="Arial" w:hAnsi="Arial" w:cs="Arial"/>
          <w:sz w:val="24"/>
          <w:szCs w:val="24"/>
        </w:rPr>
      </w:pPr>
    </w:p>
    <w:p w14:paraId="1EF918B7" w14:textId="26C4E331" w:rsidR="00690FEF" w:rsidRPr="008F77B0" w:rsidRDefault="008F77B0" w:rsidP="008F77B0">
      <w:pPr>
        <w:spacing w:after="0" w:line="240" w:lineRule="auto"/>
        <w:rPr>
          <w:rFonts w:ascii="Arial" w:hAnsi="Arial" w:cs="Arial"/>
          <w:b/>
          <w:sz w:val="24"/>
          <w:szCs w:val="24"/>
        </w:rPr>
      </w:pPr>
      <w:r w:rsidRPr="00894D3F">
        <w:rPr>
          <w:rFonts w:ascii="Arial" w:hAnsi="Arial" w:cs="Arial"/>
          <w:b/>
          <w:sz w:val="24"/>
          <w:szCs w:val="24"/>
        </w:rPr>
        <w:t>overwegende dat:</w:t>
      </w:r>
    </w:p>
    <w:p w14:paraId="553DA084" w14:textId="77777777" w:rsidR="00C30881" w:rsidRPr="00C30881" w:rsidRDefault="00C30881" w:rsidP="00C30881">
      <w:pPr>
        <w:pStyle w:val="Lijstalinea"/>
        <w:numPr>
          <w:ilvl w:val="0"/>
          <w:numId w:val="7"/>
        </w:numPr>
        <w:spacing w:after="0" w:line="240" w:lineRule="auto"/>
        <w:ind w:left="567" w:hanging="567"/>
        <w:rPr>
          <w:rFonts w:ascii="Arial" w:hAnsi="Arial" w:cs="Arial"/>
          <w:sz w:val="24"/>
          <w:szCs w:val="24"/>
        </w:rPr>
      </w:pPr>
      <w:r w:rsidRPr="00C30881">
        <w:rPr>
          <w:rFonts w:ascii="Arial" w:hAnsi="Arial" w:cs="Arial"/>
          <w:sz w:val="24"/>
          <w:szCs w:val="24"/>
        </w:rPr>
        <w:t>Jeugdhulp mede gericht is op het inschakelen, herstellen en versterken van de eigen mogelijkheden en probleemoplossend vermogen van de jeugdige, zijn ouders en de personen die tot hun sociale omgeving behoren</w:t>
      </w:r>
    </w:p>
    <w:p w14:paraId="03C3367A" w14:textId="54C01B68" w:rsidR="00810BB3" w:rsidRPr="001A6B4E" w:rsidRDefault="00810BB3" w:rsidP="001A6B4E">
      <w:pPr>
        <w:pStyle w:val="Lijstalinea"/>
        <w:numPr>
          <w:ilvl w:val="0"/>
          <w:numId w:val="7"/>
        </w:numPr>
        <w:spacing w:after="0" w:line="240" w:lineRule="auto"/>
        <w:ind w:left="567" w:hanging="567"/>
        <w:rPr>
          <w:rFonts w:ascii="Arial" w:hAnsi="Arial" w:cs="Arial"/>
          <w:sz w:val="24"/>
          <w:szCs w:val="24"/>
        </w:rPr>
      </w:pPr>
      <w:r w:rsidRPr="001A6B4E">
        <w:rPr>
          <w:rFonts w:ascii="Arial" w:hAnsi="Arial" w:cs="Arial"/>
          <w:sz w:val="24"/>
          <w:szCs w:val="24"/>
        </w:rPr>
        <w:t>artikel 2.1 onder g van de Jeugdwet stelt dat het gemeentelijke beleid inzake preventie, jeugdhulp, kinderbeschermingmaatregelen en jeugdreclassering onder meer gericht moet zijn op het tot stand brengen en uitvoeren van familiegroepsplannen en het verlenen van hulp op basis van familiegroepsplannen, indien sprake is van vroege signalering van opgroei- en opvoedingsproblemen, psychische problemen en stoornissen.</w:t>
      </w:r>
    </w:p>
    <w:p w14:paraId="4269F9F9" w14:textId="769BB9AB" w:rsidR="00810BB3" w:rsidRPr="001A6B4E" w:rsidRDefault="001A6B4E" w:rsidP="001A6B4E">
      <w:pPr>
        <w:pStyle w:val="Lijstalinea"/>
        <w:numPr>
          <w:ilvl w:val="0"/>
          <w:numId w:val="7"/>
        </w:numPr>
        <w:spacing w:after="0" w:line="240" w:lineRule="auto"/>
        <w:ind w:left="567" w:hanging="567"/>
        <w:rPr>
          <w:rFonts w:ascii="Arial" w:hAnsi="Arial" w:cs="Arial"/>
          <w:sz w:val="24"/>
          <w:szCs w:val="24"/>
        </w:rPr>
      </w:pPr>
      <w:r w:rsidRPr="001A6B4E">
        <w:rPr>
          <w:rFonts w:ascii="Arial" w:hAnsi="Arial" w:cs="Arial"/>
          <w:sz w:val="24"/>
          <w:szCs w:val="24"/>
        </w:rPr>
        <w:t>Uit a</w:t>
      </w:r>
      <w:r w:rsidR="00810BB3" w:rsidRPr="001A6B4E">
        <w:rPr>
          <w:rFonts w:ascii="Arial" w:hAnsi="Arial" w:cs="Arial"/>
          <w:sz w:val="24"/>
          <w:szCs w:val="24"/>
        </w:rPr>
        <w:t xml:space="preserve">rtikel 4.1.2. van de Jeugdwet </w:t>
      </w:r>
      <w:r w:rsidRPr="001A6B4E">
        <w:rPr>
          <w:rFonts w:ascii="Arial" w:hAnsi="Arial" w:cs="Arial"/>
          <w:sz w:val="24"/>
          <w:szCs w:val="24"/>
        </w:rPr>
        <w:t xml:space="preserve">blijkt dat een gezin het recht heeft om, </w:t>
      </w:r>
      <w:r w:rsidR="00810BB3" w:rsidRPr="001A6B4E">
        <w:rPr>
          <w:rFonts w:ascii="Arial" w:hAnsi="Arial" w:cs="Arial"/>
          <w:sz w:val="24"/>
          <w:szCs w:val="24"/>
        </w:rPr>
        <w:t>samen met de sociale omgeving van de jeugdige</w:t>
      </w:r>
      <w:r w:rsidRPr="001A6B4E">
        <w:rPr>
          <w:rFonts w:ascii="Arial" w:hAnsi="Arial" w:cs="Arial"/>
          <w:sz w:val="24"/>
          <w:szCs w:val="24"/>
        </w:rPr>
        <w:t>,</w:t>
      </w:r>
      <w:r w:rsidR="00810BB3" w:rsidRPr="001A6B4E">
        <w:rPr>
          <w:rFonts w:ascii="Arial" w:hAnsi="Arial" w:cs="Arial"/>
          <w:sz w:val="24"/>
          <w:szCs w:val="24"/>
        </w:rPr>
        <w:t xml:space="preserve"> zelf een </w:t>
      </w:r>
      <w:r w:rsidRPr="001A6B4E">
        <w:rPr>
          <w:rFonts w:ascii="Arial" w:hAnsi="Arial" w:cs="Arial"/>
          <w:sz w:val="24"/>
          <w:szCs w:val="24"/>
        </w:rPr>
        <w:t>dergelijk familiegroeps</w:t>
      </w:r>
      <w:r w:rsidR="00810BB3" w:rsidRPr="001A6B4E">
        <w:rPr>
          <w:rFonts w:ascii="Arial" w:hAnsi="Arial" w:cs="Arial"/>
          <w:sz w:val="24"/>
          <w:szCs w:val="24"/>
        </w:rPr>
        <w:t xml:space="preserve">plan op te stellen voordat professionals </w:t>
      </w:r>
      <w:r>
        <w:rPr>
          <w:rFonts w:ascii="Arial" w:hAnsi="Arial" w:cs="Arial"/>
          <w:sz w:val="24"/>
          <w:szCs w:val="24"/>
        </w:rPr>
        <w:t>voor hen</w:t>
      </w:r>
      <w:r w:rsidR="00810BB3" w:rsidRPr="001A6B4E">
        <w:rPr>
          <w:rFonts w:ascii="Arial" w:hAnsi="Arial" w:cs="Arial"/>
          <w:sz w:val="24"/>
          <w:szCs w:val="24"/>
        </w:rPr>
        <w:t xml:space="preserve"> </w:t>
      </w:r>
      <w:r w:rsidRPr="001A6B4E">
        <w:rPr>
          <w:rFonts w:ascii="Arial" w:hAnsi="Arial" w:cs="Arial"/>
          <w:sz w:val="24"/>
          <w:szCs w:val="24"/>
        </w:rPr>
        <w:t>een hulpverleningsplan opstellen zodat de regie in eerste instantie bij het gezin komt te liggen en allereerst een oplossing wordt gezocht op basis van de eigen kracht van het sociale netwerk rondom het gezin;</w:t>
      </w:r>
    </w:p>
    <w:p w14:paraId="4389A9AE" w14:textId="77777777" w:rsidR="006634CA" w:rsidRDefault="001A6B4E" w:rsidP="002A1808">
      <w:pPr>
        <w:pStyle w:val="Lijstalinea"/>
        <w:numPr>
          <w:ilvl w:val="0"/>
          <w:numId w:val="7"/>
        </w:numPr>
        <w:spacing w:after="0" w:line="240" w:lineRule="auto"/>
        <w:ind w:left="567" w:hanging="567"/>
        <w:rPr>
          <w:rFonts w:ascii="Arial" w:hAnsi="Arial" w:cs="Arial"/>
          <w:sz w:val="24"/>
          <w:szCs w:val="24"/>
        </w:rPr>
      </w:pPr>
      <w:r w:rsidRPr="001A6B4E">
        <w:rPr>
          <w:rFonts w:ascii="Arial" w:hAnsi="Arial" w:cs="Arial"/>
          <w:sz w:val="24"/>
          <w:szCs w:val="24"/>
        </w:rPr>
        <w:t xml:space="preserve">De </w:t>
      </w:r>
      <w:r w:rsidR="00E920EB">
        <w:rPr>
          <w:rFonts w:ascii="Arial" w:hAnsi="Arial" w:cs="Arial"/>
          <w:sz w:val="24"/>
          <w:szCs w:val="24"/>
        </w:rPr>
        <w:t>toelichting op de verordening niet ingaat op het familiegroepsplan en de wijze waarop dit wordt gefaciliteerd en gecommuniceerd</w:t>
      </w:r>
    </w:p>
    <w:p w14:paraId="46F71974" w14:textId="0121588B" w:rsidR="002A1808" w:rsidRDefault="006634CA" w:rsidP="002A1808">
      <w:pPr>
        <w:pStyle w:val="Lijstalinea"/>
        <w:numPr>
          <w:ilvl w:val="0"/>
          <w:numId w:val="7"/>
        </w:numPr>
        <w:spacing w:after="0" w:line="240" w:lineRule="auto"/>
        <w:ind w:left="567" w:hanging="567"/>
        <w:rPr>
          <w:rFonts w:ascii="Arial" w:hAnsi="Arial" w:cs="Arial"/>
          <w:sz w:val="24"/>
          <w:szCs w:val="24"/>
        </w:rPr>
      </w:pPr>
      <w:r>
        <w:rPr>
          <w:rFonts w:ascii="Arial" w:hAnsi="Arial" w:cs="Arial"/>
          <w:sz w:val="24"/>
          <w:szCs w:val="24"/>
        </w:rPr>
        <w:t>Hierdoor</w:t>
      </w:r>
      <w:r w:rsidR="00E920EB">
        <w:rPr>
          <w:rFonts w:ascii="Arial" w:hAnsi="Arial" w:cs="Arial"/>
          <w:sz w:val="24"/>
          <w:szCs w:val="24"/>
        </w:rPr>
        <w:t xml:space="preserve"> de verordening vooral </w:t>
      </w:r>
      <w:r w:rsidR="001A6B4E" w:rsidRPr="00E920EB">
        <w:rPr>
          <w:rFonts w:ascii="Arial" w:hAnsi="Arial" w:cs="Arial"/>
          <w:sz w:val="24"/>
          <w:szCs w:val="24"/>
        </w:rPr>
        <w:t xml:space="preserve">het traditionele gezinsplan/hulpverleningsplan </w:t>
      </w:r>
      <w:r w:rsidR="00E920EB">
        <w:rPr>
          <w:rFonts w:ascii="Arial" w:hAnsi="Arial" w:cs="Arial"/>
          <w:sz w:val="24"/>
          <w:szCs w:val="24"/>
        </w:rPr>
        <w:t>lijkt te regelen terwijl dat niet de bedoeling is van de Jeugdwet;</w:t>
      </w:r>
    </w:p>
    <w:p w14:paraId="27066529" w14:textId="77777777" w:rsidR="00E920EB" w:rsidRPr="00E920EB" w:rsidRDefault="00E920EB" w:rsidP="00E920EB">
      <w:pPr>
        <w:spacing w:after="0" w:line="240" w:lineRule="auto"/>
        <w:rPr>
          <w:rFonts w:ascii="Arial" w:hAnsi="Arial" w:cs="Arial"/>
          <w:sz w:val="24"/>
          <w:szCs w:val="24"/>
        </w:rPr>
      </w:pPr>
    </w:p>
    <w:p w14:paraId="31D6AA94" w14:textId="7CDB82D1" w:rsidR="008F77B0" w:rsidRPr="008F77B0" w:rsidRDefault="008F77B0" w:rsidP="00617E1B">
      <w:pPr>
        <w:spacing w:after="0" w:line="240" w:lineRule="auto"/>
        <w:rPr>
          <w:rFonts w:ascii="Arial" w:hAnsi="Arial" w:cs="Arial"/>
          <w:b/>
          <w:sz w:val="24"/>
          <w:szCs w:val="24"/>
        </w:rPr>
      </w:pPr>
      <w:r>
        <w:rPr>
          <w:rFonts w:ascii="Arial" w:hAnsi="Arial" w:cs="Arial"/>
          <w:b/>
          <w:sz w:val="24"/>
          <w:szCs w:val="24"/>
        </w:rPr>
        <w:t>b</w:t>
      </w:r>
      <w:r w:rsidR="00FE153F" w:rsidRPr="008F77B0">
        <w:rPr>
          <w:rFonts w:ascii="Arial" w:hAnsi="Arial" w:cs="Arial"/>
          <w:b/>
          <w:sz w:val="24"/>
          <w:szCs w:val="24"/>
        </w:rPr>
        <w:t xml:space="preserve">esluit </w:t>
      </w:r>
    </w:p>
    <w:p w14:paraId="6F1A72E6" w14:textId="2645178B" w:rsidR="008655D5" w:rsidRDefault="001A6B4E" w:rsidP="00617E1B">
      <w:pPr>
        <w:spacing w:after="0" w:line="240" w:lineRule="auto"/>
        <w:rPr>
          <w:rFonts w:ascii="Arial" w:hAnsi="Arial" w:cs="Arial"/>
          <w:sz w:val="24"/>
          <w:szCs w:val="24"/>
        </w:rPr>
      </w:pPr>
      <w:r>
        <w:rPr>
          <w:rFonts w:ascii="Arial" w:hAnsi="Arial" w:cs="Arial"/>
          <w:sz w:val="24"/>
          <w:szCs w:val="24"/>
        </w:rPr>
        <w:t xml:space="preserve">in </w:t>
      </w:r>
      <w:r w:rsidR="00FE153F">
        <w:rPr>
          <w:rFonts w:ascii="Arial" w:hAnsi="Arial" w:cs="Arial"/>
          <w:sz w:val="24"/>
          <w:szCs w:val="24"/>
        </w:rPr>
        <w:t xml:space="preserve">de </w:t>
      </w:r>
      <w:r w:rsidR="00E920EB">
        <w:rPr>
          <w:rFonts w:ascii="Arial" w:hAnsi="Arial" w:cs="Arial"/>
          <w:sz w:val="24"/>
          <w:szCs w:val="24"/>
        </w:rPr>
        <w:t xml:space="preserve">toelichting op de </w:t>
      </w:r>
      <w:r w:rsidR="00FE153F">
        <w:rPr>
          <w:rFonts w:ascii="Arial" w:hAnsi="Arial" w:cs="Arial"/>
          <w:sz w:val="24"/>
          <w:szCs w:val="24"/>
        </w:rPr>
        <w:t xml:space="preserve">verordening </w:t>
      </w:r>
      <w:r w:rsidR="00E920EB">
        <w:rPr>
          <w:rFonts w:ascii="Arial" w:hAnsi="Arial" w:cs="Arial"/>
          <w:sz w:val="24"/>
          <w:szCs w:val="24"/>
        </w:rPr>
        <w:t>de mogelijkheid van het familiegroepsplan te verduidelijken door het toevoegen van de volgende vetgedrukte passages</w:t>
      </w:r>
      <w:r w:rsidR="00FE153F">
        <w:rPr>
          <w:rFonts w:ascii="Arial" w:hAnsi="Arial" w:cs="Arial"/>
          <w:sz w:val="24"/>
          <w:szCs w:val="24"/>
        </w:rPr>
        <w:t>:</w:t>
      </w:r>
    </w:p>
    <w:p w14:paraId="586C858D" w14:textId="77777777" w:rsidR="00E920EB" w:rsidRDefault="00E920EB" w:rsidP="00617E1B">
      <w:pPr>
        <w:spacing w:after="0" w:line="240" w:lineRule="auto"/>
        <w:rPr>
          <w:rFonts w:ascii="Arial" w:hAnsi="Arial" w:cs="Arial"/>
          <w:sz w:val="24"/>
          <w:szCs w:val="24"/>
        </w:rPr>
      </w:pPr>
    </w:p>
    <w:p w14:paraId="00F11DA1" w14:textId="5344906C" w:rsidR="00E920EB" w:rsidRDefault="00E920EB" w:rsidP="00E920EB">
      <w:pPr>
        <w:pStyle w:val="Lijstalinea"/>
        <w:numPr>
          <w:ilvl w:val="0"/>
          <w:numId w:val="8"/>
        </w:numPr>
        <w:spacing w:after="0" w:line="240" w:lineRule="auto"/>
        <w:rPr>
          <w:rFonts w:ascii="Arial" w:hAnsi="Arial" w:cs="Arial"/>
          <w:sz w:val="24"/>
          <w:szCs w:val="24"/>
        </w:rPr>
      </w:pPr>
      <w:r>
        <w:rPr>
          <w:rFonts w:ascii="Arial" w:hAnsi="Arial" w:cs="Arial"/>
          <w:sz w:val="24"/>
          <w:szCs w:val="24"/>
        </w:rPr>
        <w:t>In de paragraaf “toeleiding naar jeugdhulp” onder “vrij toegankelijk en rechtstreeks benaderbaar buiten de gemeente om”:</w:t>
      </w:r>
    </w:p>
    <w:p w14:paraId="2D10444F" w14:textId="77777777" w:rsidR="00E920EB" w:rsidRDefault="00E920EB" w:rsidP="00E920EB">
      <w:pPr>
        <w:spacing w:after="0" w:line="240" w:lineRule="auto"/>
        <w:rPr>
          <w:rFonts w:ascii="Arial" w:hAnsi="Arial" w:cs="Arial"/>
          <w:sz w:val="24"/>
          <w:szCs w:val="24"/>
        </w:rPr>
      </w:pPr>
    </w:p>
    <w:p w14:paraId="4FE73325" w14:textId="54D6E681" w:rsidR="00E920EB" w:rsidRPr="00E920EB" w:rsidRDefault="00E920EB" w:rsidP="00E920EB">
      <w:pPr>
        <w:spacing w:after="0" w:line="240" w:lineRule="auto"/>
        <w:rPr>
          <w:rFonts w:ascii="Arial" w:hAnsi="Arial" w:cs="Arial"/>
          <w:sz w:val="24"/>
          <w:szCs w:val="24"/>
        </w:rPr>
      </w:pPr>
      <w:r>
        <w:rPr>
          <w:rFonts w:ascii="Arial" w:hAnsi="Arial" w:cs="Arial"/>
          <w:sz w:val="24"/>
          <w:szCs w:val="24"/>
        </w:rPr>
        <w:t>“</w:t>
      </w:r>
      <w:r w:rsidRPr="00E920EB">
        <w:rPr>
          <w:rFonts w:ascii="Arial" w:hAnsi="Arial" w:cs="Arial"/>
          <w:sz w:val="24"/>
          <w:szCs w:val="24"/>
        </w:rPr>
        <w:t xml:space="preserve">Hieronder vallen onder andere activiteiten gericht op het voorkomen dat er problemen ontstaan door van tevoren in te grijpen, de verstrekking van informatie, de </w:t>
      </w:r>
    </w:p>
    <w:p w14:paraId="54369363" w14:textId="7E7F0A37" w:rsidR="00E920EB" w:rsidRDefault="00E920EB" w:rsidP="00E920EB">
      <w:pPr>
        <w:spacing w:after="0" w:line="240" w:lineRule="auto"/>
        <w:rPr>
          <w:rFonts w:ascii="Arial" w:hAnsi="Arial" w:cs="Arial"/>
          <w:sz w:val="24"/>
          <w:szCs w:val="24"/>
        </w:rPr>
      </w:pPr>
      <w:r w:rsidRPr="00E920EB">
        <w:rPr>
          <w:rFonts w:ascii="Arial" w:hAnsi="Arial" w:cs="Arial"/>
          <w:sz w:val="24"/>
          <w:szCs w:val="24"/>
        </w:rPr>
        <w:t>advisering omtrent de mogelijkheid van niet vrij-toegankelijke jeugdhul</w:t>
      </w:r>
      <w:r>
        <w:rPr>
          <w:rFonts w:ascii="Arial" w:hAnsi="Arial" w:cs="Arial"/>
          <w:sz w:val="24"/>
          <w:szCs w:val="24"/>
        </w:rPr>
        <w:t xml:space="preserve">pverlening </w:t>
      </w:r>
      <w:r w:rsidRPr="00E920EB">
        <w:rPr>
          <w:rFonts w:ascii="Arial" w:hAnsi="Arial" w:cs="Arial"/>
          <w:b/>
          <w:sz w:val="24"/>
          <w:szCs w:val="24"/>
        </w:rPr>
        <w:t>en het opstellen van een familiegroepsplan</w:t>
      </w:r>
      <w:r>
        <w:rPr>
          <w:rFonts w:ascii="Arial" w:hAnsi="Arial" w:cs="Arial"/>
          <w:sz w:val="24"/>
          <w:szCs w:val="24"/>
        </w:rPr>
        <w:t xml:space="preserve"> alsmede hulp bij de </w:t>
      </w:r>
      <w:r w:rsidRPr="00E920EB">
        <w:rPr>
          <w:rFonts w:ascii="Arial" w:hAnsi="Arial" w:cs="Arial"/>
          <w:sz w:val="24"/>
          <w:szCs w:val="24"/>
        </w:rPr>
        <w:t>verheldering van een ondersteuningsvraag ( bijvoorbeeld na verwijzing va</w:t>
      </w:r>
      <w:r>
        <w:rPr>
          <w:rFonts w:ascii="Arial" w:hAnsi="Arial" w:cs="Arial"/>
          <w:sz w:val="24"/>
          <w:szCs w:val="24"/>
        </w:rPr>
        <w:t xml:space="preserve">nuit het Meldpunt Veilig Thuis) </w:t>
      </w:r>
      <w:r w:rsidRPr="00E920EB">
        <w:rPr>
          <w:rFonts w:ascii="Arial" w:hAnsi="Arial" w:cs="Arial"/>
          <w:sz w:val="24"/>
          <w:szCs w:val="24"/>
        </w:rPr>
        <w:t>en generalistische gezinsondersteuning(taak CJG</w:t>
      </w:r>
      <w:r>
        <w:rPr>
          <w:rFonts w:ascii="Arial" w:hAnsi="Arial" w:cs="Arial"/>
          <w:sz w:val="24"/>
          <w:szCs w:val="24"/>
        </w:rPr>
        <w:t xml:space="preserve"> coach)”</w:t>
      </w:r>
    </w:p>
    <w:p w14:paraId="2E9100E2" w14:textId="77777777" w:rsidR="00E920EB" w:rsidRDefault="00E920EB" w:rsidP="00E920EB">
      <w:pPr>
        <w:spacing w:after="0" w:line="240" w:lineRule="auto"/>
        <w:rPr>
          <w:rFonts w:ascii="Arial" w:hAnsi="Arial" w:cs="Arial"/>
          <w:sz w:val="24"/>
          <w:szCs w:val="24"/>
        </w:rPr>
      </w:pPr>
    </w:p>
    <w:p w14:paraId="78F0DE40" w14:textId="08657420" w:rsidR="00E920EB" w:rsidRDefault="00E920EB" w:rsidP="00E920EB">
      <w:pPr>
        <w:pStyle w:val="Lijstalinea"/>
        <w:numPr>
          <w:ilvl w:val="0"/>
          <w:numId w:val="8"/>
        </w:numPr>
        <w:spacing w:after="0" w:line="240" w:lineRule="auto"/>
        <w:rPr>
          <w:rFonts w:ascii="Arial" w:hAnsi="Arial" w:cs="Arial"/>
          <w:sz w:val="24"/>
          <w:szCs w:val="24"/>
        </w:rPr>
      </w:pPr>
      <w:r>
        <w:rPr>
          <w:rFonts w:ascii="Arial" w:hAnsi="Arial" w:cs="Arial"/>
          <w:sz w:val="24"/>
          <w:szCs w:val="24"/>
        </w:rPr>
        <w:t>In de paragraaf “toeleiding naar jeugdhulp” onder “toegang jeugdhulp via de gemeente”:</w:t>
      </w:r>
    </w:p>
    <w:p w14:paraId="468D9260" w14:textId="00BBFEBD" w:rsidR="00E920EB" w:rsidRDefault="00E920EB" w:rsidP="00E920EB">
      <w:pPr>
        <w:spacing w:after="0" w:line="240" w:lineRule="auto"/>
        <w:rPr>
          <w:rFonts w:ascii="Arial" w:hAnsi="Arial" w:cs="Arial"/>
          <w:sz w:val="24"/>
          <w:szCs w:val="24"/>
        </w:rPr>
      </w:pPr>
    </w:p>
    <w:p w14:paraId="12A5A76F" w14:textId="25D10E95" w:rsidR="00E920EB" w:rsidRPr="00E920EB" w:rsidRDefault="00E920EB" w:rsidP="00E920EB">
      <w:pPr>
        <w:spacing w:after="0" w:line="240" w:lineRule="auto"/>
        <w:rPr>
          <w:rFonts w:ascii="Arial" w:hAnsi="Arial" w:cs="Arial"/>
          <w:sz w:val="24"/>
          <w:szCs w:val="24"/>
        </w:rPr>
      </w:pPr>
      <w:r>
        <w:rPr>
          <w:rFonts w:ascii="Arial" w:hAnsi="Arial" w:cs="Arial"/>
          <w:sz w:val="24"/>
          <w:szCs w:val="24"/>
        </w:rPr>
        <w:lastRenderedPageBreak/>
        <w:t>“</w:t>
      </w:r>
      <w:r w:rsidRPr="00E920EB">
        <w:rPr>
          <w:rFonts w:ascii="Arial" w:hAnsi="Arial" w:cs="Arial"/>
          <w:sz w:val="24"/>
          <w:szCs w:val="24"/>
        </w:rPr>
        <w:t xml:space="preserve">Daarbij wordt gekeken wat de jeugdige en zijn ouders eventueel zelf of met </w:t>
      </w:r>
      <w:r>
        <w:rPr>
          <w:rFonts w:ascii="Arial" w:hAnsi="Arial" w:cs="Arial"/>
          <w:sz w:val="24"/>
          <w:szCs w:val="24"/>
        </w:rPr>
        <w:t xml:space="preserve">behulp van </w:t>
      </w:r>
      <w:r w:rsidRPr="00E920EB">
        <w:rPr>
          <w:rFonts w:ascii="Arial" w:hAnsi="Arial" w:cs="Arial"/>
          <w:sz w:val="24"/>
          <w:szCs w:val="24"/>
        </w:rPr>
        <w:t>hun netwe</w:t>
      </w:r>
      <w:r>
        <w:rPr>
          <w:rFonts w:ascii="Arial" w:hAnsi="Arial" w:cs="Arial"/>
          <w:sz w:val="24"/>
          <w:szCs w:val="24"/>
        </w:rPr>
        <w:t xml:space="preserve">rk kunnen doen aan het probleem, </w:t>
      </w:r>
      <w:r w:rsidRPr="00E920EB">
        <w:rPr>
          <w:rFonts w:ascii="Arial" w:hAnsi="Arial" w:cs="Arial"/>
          <w:b/>
          <w:sz w:val="24"/>
          <w:szCs w:val="24"/>
        </w:rPr>
        <w:t>waaronder begrepen het aanbod om een familiegroepsplan op te stellen, zo</w:t>
      </w:r>
      <w:r w:rsidR="006634CA">
        <w:rPr>
          <w:rFonts w:ascii="Arial" w:hAnsi="Arial" w:cs="Arial"/>
          <w:b/>
          <w:sz w:val="24"/>
          <w:szCs w:val="24"/>
        </w:rPr>
        <w:t xml:space="preserve"> </w:t>
      </w:r>
      <w:r w:rsidRPr="00E920EB">
        <w:rPr>
          <w:rFonts w:ascii="Arial" w:hAnsi="Arial" w:cs="Arial"/>
          <w:b/>
          <w:sz w:val="24"/>
          <w:szCs w:val="24"/>
        </w:rPr>
        <w:t>nodig gefaciliteerd door het CJG</w:t>
      </w:r>
      <w:r>
        <w:rPr>
          <w:rFonts w:ascii="Arial" w:hAnsi="Arial" w:cs="Arial"/>
          <w:sz w:val="24"/>
          <w:szCs w:val="24"/>
        </w:rPr>
        <w:t>.”</w:t>
      </w:r>
    </w:p>
    <w:p w14:paraId="47AB3EF0" w14:textId="77777777" w:rsidR="008F77B0" w:rsidRDefault="008F77B0" w:rsidP="008F77B0">
      <w:pPr>
        <w:autoSpaceDE w:val="0"/>
        <w:autoSpaceDN w:val="0"/>
        <w:adjustRightInd w:val="0"/>
        <w:spacing w:after="0" w:line="240" w:lineRule="auto"/>
        <w:rPr>
          <w:rFonts w:ascii="Arial" w:hAnsi="Arial" w:cs="Arial"/>
          <w:color w:val="000000"/>
          <w:sz w:val="24"/>
          <w:szCs w:val="24"/>
        </w:rPr>
      </w:pPr>
    </w:p>
    <w:p w14:paraId="1A7E3EA4" w14:textId="3724B0E3" w:rsidR="00E920EB" w:rsidRDefault="00E920EB" w:rsidP="00E920EB">
      <w:pPr>
        <w:pStyle w:val="Lijstalinea"/>
        <w:numPr>
          <w:ilvl w:val="0"/>
          <w:numId w:val="8"/>
        </w:numPr>
        <w:spacing w:after="0" w:line="240" w:lineRule="auto"/>
        <w:rPr>
          <w:rFonts w:ascii="Arial" w:hAnsi="Arial" w:cs="Arial"/>
          <w:sz w:val="24"/>
          <w:szCs w:val="24"/>
        </w:rPr>
      </w:pPr>
      <w:r>
        <w:rPr>
          <w:rFonts w:ascii="Arial" w:hAnsi="Arial" w:cs="Arial"/>
          <w:sz w:val="24"/>
          <w:szCs w:val="24"/>
        </w:rPr>
        <w:t>In de paragraaf “toeleiding naar jeugdhulp” onder “</w:t>
      </w:r>
      <w:r w:rsidR="006634CA">
        <w:rPr>
          <w:rFonts w:ascii="Arial" w:hAnsi="Arial" w:cs="Arial"/>
          <w:sz w:val="24"/>
          <w:szCs w:val="24"/>
        </w:rPr>
        <w:t>toegang via de huisarts, jeugdarts en de medisch specialist</w:t>
      </w:r>
      <w:r>
        <w:rPr>
          <w:rFonts w:ascii="Arial" w:hAnsi="Arial" w:cs="Arial"/>
          <w:sz w:val="24"/>
          <w:szCs w:val="24"/>
        </w:rPr>
        <w:t>”:</w:t>
      </w:r>
    </w:p>
    <w:p w14:paraId="0A1B30CA" w14:textId="77A4F5B8" w:rsidR="00E920EB" w:rsidRDefault="00E920EB" w:rsidP="008F77B0">
      <w:pPr>
        <w:autoSpaceDE w:val="0"/>
        <w:autoSpaceDN w:val="0"/>
        <w:adjustRightInd w:val="0"/>
        <w:spacing w:after="0" w:line="240" w:lineRule="auto"/>
        <w:rPr>
          <w:rFonts w:ascii="Arial" w:hAnsi="Arial" w:cs="Arial"/>
          <w:color w:val="000000"/>
          <w:sz w:val="24"/>
          <w:szCs w:val="24"/>
        </w:rPr>
      </w:pPr>
    </w:p>
    <w:p w14:paraId="1BC5F3CD" w14:textId="75FB15FA" w:rsidR="00E920EB" w:rsidRPr="00E920EB" w:rsidRDefault="006634CA" w:rsidP="00E920EB">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w:t>
      </w:r>
      <w:r w:rsidR="00E920EB" w:rsidRPr="00E920EB">
        <w:rPr>
          <w:rFonts w:ascii="Arial" w:hAnsi="Arial" w:cs="Arial"/>
          <w:color w:val="000000"/>
          <w:sz w:val="24"/>
          <w:szCs w:val="24"/>
        </w:rPr>
        <w:t xml:space="preserve">In de praktijk zal het de jeugdhulpaanbieder zelf zijn die op basis van zijn </w:t>
      </w:r>
    </w:p>
    <w:p w14:paraId="36A1C8E6" w14:textId="3C8718D9" w:rsidR="00E920EB" w:rsidRDefault="00E920EB" w:rsidP="00E920EB">
      <w:pPr>
        <w:autoSpaceDE w:val="0"/>
        <w:autoSpaceDN w:val="0"/>
        <w:adjustRightInd w:val="0"/>
        <w:spacing w:after="0" w:line="240" w:lineRule="auto"/>
        <w:rPr>
          <w:rFonts w:ascii="Arial" w:hAnsi="Arial" w:cs="Arial"/>
          <w:color w:val="000000"/>
          <w:sz w:val="24"/>
          <w:szCs w:val="24"/>
        </w:rPr>
      </w:pPr>
      <w:r w:rsidRPr="00E920EB">
        <w:rPr>
          <w:rFonts w:ascii="Arial" w:hAnsi="Arial" w:cs="Arial"/>
          <w:color w:val="000000"/>
          <w:sz w:val="24"/>
          <w:szCs w:val="24"/>
        </w:rPr>
        <w:t>professionele autonomie na de verwijzing beoordeelt welke voorziening precies nodig is (d</w:t>
      </w:r>
      <w:r w:rsidR="006634CA">
        <w:rPr>
          <w:rFonts w:ascii="Arial" w:hAnsi="Arial" w:cs="Arial"/>
          <w:color w:val="000000"/>
          <w:sz w:val="24"/>
          <w:szCs w:val="24"/>
        </w:rPr>
        <w:t xml:space="preserve">e </w:t>
      </w:r>
      <w:r w:rsidRPr="00E920EB">
        <w:rPr>
          <w:rFonts w:ascii="Arial" w:hAnsi="Arial" w:cs="Arial"/>
          <w:color w:val="000000"/>
          <w:sz w:val="24"/>
          <w:szCs w:val="24"/>
        </w:rPr>
        <w:t>behandelvorm), hoe vaak iemand moet komen (de omvang) en hoe lang (de duur).</w:t>
      </w:r>
      <w:r w:rsidR="006634CA">
        <w:rPr>
          <w:rFonts w:ascii="Arial" w:hAnsi="Arial" w:cs="Arial"/>
          <w:color w:val="000000"/>
          <w:sz w:val="24"/>
          <w:szCs w:val="24"/>
        </w:rPr>
        <w:t xml:space="preserve"> </w:t>
      </w:r>
      <w:r w:rsidR="006634CA" w:rsidRPr="006634CA">
        <w:rPr>
          <w:rFonts w:ascii="Arial" w:hAnsi="Arial" w:cs="Arial"/>
          <w:b/>
          <w:color w:val="000000"/>
          <w:sz w:val="24"/>
          <w:szCs w:val="24"/>
        </w:rPr>
        <w:t>Hierbij wordt ook de mogelijkheid geboden voor het opstellen van een familiegroepsplan, zo</w:t>
      </w:r>
      <w:r w:rsidR="006634CA">
        <w:rPr>
          <w:rFonts w:ascii="Arial" w:hAnsi="Arial" w:cs="Arial"/>
          <w:b/>
          <w:color w:val="000000"/>
          <w:sz w:val="24"/>
          <w:szCs w:val="24"/>
        </w:rPr>
        <w:t xml:space="preserve"> </w:t>
      </w:r>
      <w:r w:rsidR="006634CA" w:rsidRPr="006634CA">
        <w:rPr>
          <w:rFonts w:ascii="Arial" w:hAnsi="Arial" w:cs="Arial"/>
          <w:b/>
          <w:color w:val="000000"/>
          <w:sz w:val="24"/>
          <w:szCs w:val="24"/>
        </w:rPr>
        <w:t>nodig gefaciliteerd door de jeugdhulpaanbieder of het CJG</w:t>
      </w:r>
      <w:r w:rsidR="006634CA">
        <w:rPr>
          <w:rFonts w:ascii="Arial" w:hAnsi="Arial" w:cs="Arial"/>
          <w:color w:val="000000"/>
          <w:sz w:val="24"/>
          <w:szCs w:val="24"/>
        </w:rPr>
        <w:t>.”</w:t>
      </w:r>
    </w:p>
    <w:p w14:paraId="36D1B7C8" w14:textId="77777777" w:rsidR="006634CA" w:rsidRDefault="006634CA" w:rsidP="00E920EB">
      <w:pPr>
        <w:autoSpaceDE w:val="0"/>
        <w:autoSpaceDN w:val="0"/>
        <w:adjustRightInd w:val="0"/>
        <w:spacing w:after="0" w:line="240" w:lineRule="auto"/>
        <w:rPr>
          <w:rFonts w:ascii="Arial" w:hAnsi="Arial" w:cs="Arial"/>
          <w:color w:val="000000"/>
          <w:sz w:val="24"/>
          <w:szCs w:val="24"/>
        </w:rPr>
      </w:pPr>
    </w:p>
    <w:p w14:paraId="6904267C" w14:textId="7890AE9E" w:rsidR="006634CA" w:rsidRDefault="006634CA" w:rsidP="006634CA">
      <w:pPr>
        <w:pStyle w:val="Lijstalinea"/>
        <w:numPr>
          <w:ilvl w:val="0"/>
          <w:numId w:val="8"/>
        </w:num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Een nieuwe paragraaf aan het eind van het algemene deel, voor de artikelsgewijze toelichting:</w:t>
      </w:r>
    </w:p>
    <w:p w14:paraId="48FBC3EE" w14:textId="77777777" w:rsidR="006634CA" w:rsidRDefault="006634CA" w:rsidP="006634CA">
      <w:pPr>
        <w:autoSpaceDE w:val="0"/>
        <w:autoSpaceDN w:val="0"/>
        <w:adjustRightInd w:val="0"/>
        <w:spacing w:after="0" w:line="240" w:lineRule="auto"/>
        <w:rPr>
          <w:rFonts w:ascii="Arial" w:hAnsi="Arial" w:cs="Arial"/>
          <w:color w:val="000000"/>
          <w:sz w:val="24"/>
          <w:szCs w:val="24"/>
        </w:rPr>
      </w:pPr>
    </w:p>
    <w:p w14:paraId="2D50BC07" w14:textId="5ED5F435" w:rsidR="006634CA" w:rsidRPr="006634CA" w:rsidRDefault="006634CA" w:rsidP="006634CA">
      <w:pPr>
        <w:autoSpaceDE w:val="0"/>
        <w:autoSpaceDN w:val="0"/>
        <w:adjustRightInd w:val="0"/>
        <w:spacing w:after="0" w:line="240" w:lineRule="auto"/>
        <w:rPr>
          <w:rFonts w:ascii="Arial" w:hAnsi="Arial" w:cs="Arial"/>
          <w:b/>
          <w:color w:val="000000"/>
          <w:sz w:val="24"/>
          <w:szCs w:val="24"/>
        </w:rPr>
      </w:pPr>
      <w:r w:rsidRPr="006634CA">
        <w:rPr>
          <w:rFonts w:ascii="Arial" w:hAnsi="Arial" w:cs="Arial"/>
          <w:b/>
          <w:color w:val="000000"/>
          <w:sz w:val="24"/>
          <w:szCs w:val="24"/>
        </w:rPr>
        <w:t>Familiegroepsplan</w:t>
      </w:r>
    </w:p>
    <w:p w14:paraId="72774C5E" w14:textId="01FA4956" w:rsidR="006634CA" w:rsidRPr="006634CA" w:rsidRDefault="006634CA" w:rsidP="006634CA">
      <w:pPr>
        <w:autoSpaceDE w:val="0"/>
        <w:autoSpaceDN w:val="0"/>
        <w:adjustRightInd w:val="0"/>
        <w:spacing w:after="0" w:line="240" w:lineRule="auto"/>
        <w:rPr>
          <w:rFonts w:ascii="Arial" w:hAnsi="Arial" w:cs="Arial"/>
          <w:b/>
          <w:color w:val="000000"/>
          <w:sz w:val="24"/>
          <w:szCs w:val="24"/>
        </w:rPr>
      </w:pPr>
      <w:r w:rsidRPr="006634CA">
        <w:rPr>
          <w:rFonts w:ascii="Arial" w:hAnsi="Arial" w:cs="Arial"/>
          <w:b/>
          <w:sz w:val="24"/>
          <w:szCs w:val="24"/>
        </w:rPr>
        <w:t xml:space="preserve">Indien sprake is van vroege signalering van opgroei- en opvoedingsproblemen, psychische problemen en stoornissen wordt </w:t>
      </w:r>
      <w:r w:rsidRPr="006634CA">
        <w:rPr>
          <w:rFonts w:ascii="Arial" w:hAnsi="Arial" w:cs="Arial"/>
          <w:b/>
          <w:color w:val="000000"/>
          <w:sz w:val="24"/>
          <w:szCs w:val="24"/>
        </w:rPr>
        <w:t>als eerste mogelijkheid aan de jeugdige of zijn ouders aangeboden om zelf, binnen een redelijke termijn, een familiegroepsplan op te stellen samen met de sociale omgeving van de jeugdige zoals bedoeld in artikel 2.1 onder g en artikel 4.1.2 van de Jeugdwet.</w:t>
      </w:r>
    </w:p>
    <w:p w14:paraId="72C45554" w14:textId="77777777" w:rsidR="006634CA" w:rsidRPr="006634CA" w:rsidRDefault="006634CA" w:rsidP="006634CA">
      <w:pPr>
        <w:autoSpaceDE w:val="0"/>
        <w:autoSpaceDN w:val="0"/>
        <w:adjustRightInd w:val="0"/>
        <w:spacing w:after="0" w:line="240" w:lineRule="auto"/>
        <w:rPr>
          <w:rFonts w:ascii="Arial" w:hAnsi="Arial" w:cs="Arial"/>
          <w:b/>
          <w:color w:val="000000"/>
          <w:sz w:val="24"/>
          <w:szCs w:val="24"/>
        </w:rPr>
      </w:pPr>
    </w:p>
    <w:p w14:paraId="37B83FD9" w14:textId="38D26B4F" w:rsidR="006634CA" w:rsidRPr="006634CA" w:rsidRDefault="006634CA" w:rsidP="006634CA">
      <w:pPr>
        <w:spacing w:after="0" w:line="240" w:lineRule="auto"/>
        <w:rPr>
          <w:rFonts w:ascii="Arial" w:hAnsi="Arial" w:cs="Arial"/>
          <w:b/>
          <w:sz w:val="24"/>
          <w:szCs w:val="24"/>
        </w:rPr>
      </w:pPr>
      <w:r w:rsidRPr="006634CA">
        <w:rPr>
          <w:rFonts w:ascii="Arial" w:hAnsi="Arial" w:cs="Arial"/>
          <w:b/>
          <w:sz w:val="24"/>
          <w:szCs w:val="24"/>
        </w:rPr>
        <w:t xml:space="preserve">Een familiegroepsplan is een plan van aanpak opgesteld door de ouders, samen met bloedverwanten, aanverwanten of anderen die tot de sociale omgeving van de jeugdige behoren. Er wordt hierbij uitgegaan van de eigen kracht. De hulpverlener of CJG-coach biedt dus niet een familiegroepsplan aan, maar biedt de ruimte aan om te komen tot een familiegroepsplan. In sommige gevallen kan hiermee uithuisplaatsing worden afgewend en netwerkpleegzorg worden bevorderd. Om te komen tot een familiegroepsplan kan bijvoorbeeld een zogenaamde Eigen Kracht-conferentie (ook wel: familienetwerkberaad) plaatsvinden, waarbij het familie- en vriendennetwerk zelf een plan opstelt en uitvoert. Het familiegroepsplan is wat anders dan een gezinsplan of hulpverleningsplan.  Bij een familiegroepsplan is de familie de penvoerder, terwijl dit bij een hulpverleningsplan/gezinsplan de hulpverlener is. </w:t>
      </w:r>
    </w:p>
    <w:p w14:paraId="7E3DCF97" w14:textId="77777777" w:rsidR="006634CA" w:rsidRPr="006634CA" w:rsidRDefault="006634CA" w:rsidP="006634CA">
      <w:pPr>
        <w:spacing w:after="0" w:line="240" w:lineRule="auto"/>
        <w:rPr>
          <w:rFonts w:ascii="Arial" w:hAnsi="Arial" w:cs="Arial"/>
          <w:b/>
          <w:sz w:val="24"/>
          <w:szCs w:val="24"/>
        </w:rPr>
      </w:pPr>
    </w:p>
    <w:p w14:paraId="0ABE9543" w14:textId="561683FD" w:rsidR="006634CA" w:rsidRPr="006634CA" w:rsidRDefault="006634CA" w:rsidP="006634CA">
      <w:pPr>
        <w:spacing w:after="0" w:line="240" w:lineRule="auto"/>
        <w:rPr>
          <w:rFonts w:ascii="Arial" w:hAnsi="Arial" w:cs="Arial"/>
          <w:b/>
          <w:sz w:val="24"/>
          <w:szCs w:val="24"/>
        </w:rPr>
      </w:pPr>
      <w:r w:rsidRPr="006634CA">
        <w:rPr>
          <w:rFonts w:ascii="Arial" w:hAnsi="Arial" w:cs="Arial"/>
          <w:b/>
          <w:sz w:val="24"/>
          <w:szCs w:val="24"/>
        </w:rPr>
        <w:t>Het is in de eerste plaats de bedoeling van de wetgever dat er een familiegroepsplan komt, en pas als dat niet lukt een hulpverleningsplan</w:t>
      </w:r>
      <w:r w:rsidRPr="006634CA">
        <w:rPr>
          <w:rFonts w:ascii="Arial" w:hAnsi="Arial" w:cs="Arial"/>
          <w:b/>
          <w:color w:val="000000"/>
          <w:sz w:val="24"/>
          <w:szCs w:val="24"/>
        </w:rPr>
        <w:t>/gezinsplan dat door de jeugdhulpprofessional wordt opgesteld. Daarom kan s</w:t>
      </w:r>
      <w:r w:rsidRPr="006634CA">
        <w:rPr>
          <w:rFonts w:ascii="Arial" w:hAnsi="Arial" w:cs="Arial"/>
          <w:b/>
          <w:sz w:val="24"/>
          <w:szCs w:val="24"/>
        </w:rPr>
        <w:t>lechts indien de jeugdige en/of zijn ouders te kennen hebben gegeven dat zij geen gebruik wensen te maken van een familiegroepsplan, concrete bedreigingen in de ontwikkeling van het kind hiertoe aanleiding geven of de belangen van het kind anderszins geschaad worden afgezien van het familiegroepsplan. Hierbij wordt aangetekend dat het recht op het familiegroepsplan niet van toepassing is op de gecertificeerde instelling die jeugdreclassering uitvoert of die de voogdij uitoefent in het geval dat de ouders ontheven of ontzet zijn uit het ouderlijk gezag.</w:t>
      </w:r>
    </w:p>
    <w:p w14:paraId="62A0CDD7" w14:textId="77777777" w:rsidR="006634CA" w:rsidRPr="006634CA" w:rsidRDefault="006634CA" w:rsidP="006634CA">
      <w:pPr>
        <w:autoSpaceDE w:val="0"/>
        <w:autoSpaceDN w:val="0"/>
        <w:adjustRightInd w:val="0"/>
        <w:spacing w:after="0" w:line="240" w:lineRule="auto"/>
        <w:rPr>
          <w:rFonts w:ascii="Arial" w:hAnsi="Arial" w:cs="Arial"/>
          <w:b/>
          <w:color w:val="000000"/>
          <w:sz w:val="24"/>
          <w:szCs w:val="24"/>
        </w:rPr>
      </w:pPr>
    </w:p>
    <w:p w14:paraId="7EE9304A" w14:textId="2C0C01B6" w:rsidR="001A6B4E" w:rsidRPr="006634CA" w:rsidRDefault="001A6B4E" w:rsidP="006634CA">
      <w:pPr>
        <w:spacing w:after="0" w:line="240" w:lineRule="auto"/>
        <w:rPr>
          <w:rFonts w:ascii="Arial" w:hAnsi="Arial" w:cs="Arial"/>
          <w:b/>
          <w:color w:val="000000"/>
          <w:sz w:val="24"/>
          <w:szCs w:val="24"/>
        </w:rPr>
      </w:pPr>
      <w:r w:rsidRPr="006634CA">
        <w:rPr>
          <w:rFonts w:ascii="Arial" w:hAnsi="Arial" w:cs="Arial"/>
          <w:b/>
          <w:color w:val="000000"/>
          <w:sz w:val="24"/>
          <w:szCs w:val="24"/>
        </w:rPr>
        <w:lastRenderedPageBreak/>
        <w:t xml:space="preserve">Om te komen tot een familiegroepsplan </w:t>
      </w:r>
      <w:r w:rsidR="006634CA" w:rsidRPr="006634CA">
        <w:rPr>
          <w:rFonts w:ascii="Arial" w:hAnsi="Arial" w:cs="Arial"/>
          <w:b/>
          <w:color w:val="000000"/>
          <w:sz w:val="24"/>
          <w:szCs w:val="24"/>
        </w:rPr>
        <w:t>wordt waar nodig</w:t>
      </w:r>
      <w:r w:rsidR="00C30881" w:rsidRPr="006634CA">
        <w:rPr>
          <w:rFonts w:ascii="Arial" w:hAnsi="Arial" w:cs="Arial"/>
          <w:b/>
          <w:color w:val="000000"/>
          <w:sz w:val="24"/>
          <w:szCs w:val="24"/>
        </w:rPr>
        <w:t xml:space="preserve"> </w:t>
      </w:r>
      <w:r w:rsidRPr="006634CA">
        <w:rPr>
          <w:rFonts w:ascii="Arial" w:hAnsi="Arial" w:cs="Arial"/>
          <w:b/>
          <w:color w:val="000000"/>
          <w:sz w:val="24"/>
          <w:szCs w:val="24"/>
        </w:rPr>
        <w:t>op verzoek va</w:t>
      </w:r>
      <w:r w:rsidR="006634CA" w:rsidRPr="006634CA">
        <w:rPr>
          <w:rFonts w:ascii="Arial" w:hAnsi="Arial" w:cs="Arial"/>
          <w:b/>
          <w:color w:val="000000"/>
          <w:sz w:val="24"/>
          <w:szCs w:val="24"/>
        </w:rPr>
        <w:t>n de jeugdige of zijn ouders door een</w:t>
      </w:r>
      <w:r w:rsidRPr="006634CA">
        <w:rPr>
          <w:rFonts w:ascii="Arial" w:hAnsi="Arial" w:cs="Arial"/>
          <w:b/>
          <w:color w:val="000000"/>
          <w:sz w:val="24"/>
          <w:szCs w:val="24"/>
        </w:rPr>
        <w:t xml:space="preserve"> onafhankelijke coördinator leiding </w:t>
      </w:r>
      <w:r w:rsidR="006634CA" w:rsidRPr="006634CA">
        <w:rPr>
          <w:rFonts w:ascii="Arial" w:hAnsi="Arial" w:cs="Arial"/>
          <w:b/>
          <w:color w:val="000000"/>
          <w:sz w:val="24"/>
          <w:szCs w:val="24"/>
        </w:rPr>
        <w:t>gegeven aan een familienetwerkberaad. Dit kan bijvoorbeeld worden uitgevoerd door de jeugdhulpaanbieder of de CJG-coach.</w:t>
      </w:r>
    </w:p>
    <w:p w14:paraId="1B5F249B" w14:textId="77777777" w:rsidR="006634CA" w:rsidRPr="006634CA" w:rsidRDefault="006634CA" w:rsidP="006634CA">
      <w:pPr>
        <w:spacing w:after="0" w:line="240" w:lineRule="auto"/>
        <w:rPr>
          <w:rFonts w:ascii="Arial" w:hAnsi="Arial" w:cs="Arial"/>
          <w:sz w:val="24"/>
          <w:szCs w:val="24"/>
        </w:rPr>
      </w:pPr>
    </w:p>
    <w:p w14:paraId="5F8FC724" w14:textId="77777777" w:rsidR="001A6B4E" w:rsidRPr="00617E1B" w:rsidRDefault="001A6B4E" w:rsidP="001A6B4E">
      <w:pPr>
        <w:spacing w:after="0" w:line="240" w:lineRule="auto"/>
        <w:rPr>
          <w:rFonts w:ascii="Arial" w:hAnsi="Arial" w:cs="Arial"/>
          <w:sz w:val="24"/>
          <w:szCs w:val="24"/>
        </w:rPr>
      </w:pPr>
    </w:p>
    <w:p w14:paraId="29D796CE" w14:textId="77777777" w:rsidR="001A6B4E" w:rsidRDefault="001A6B4E" w:rsidP="001A6B4E">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en gaat over tot de orde van de dag.</w:t>
      </w:r>
    </w:p>
    <w:p w14:paraId="7940114D" w14:textId="77777777" w:rsidR="001A6B4E" w:rsidRPr="0091002F" w:rsidRDefault="001A6B4E" w:rsidP="008F77B0">
      <w:pPr>
        <w:autoSpaceDE w:val="0"/>
        <w:autoSpaceDN w:val="0"/>
        <w:adjustRightInd w:val="0"/>
        <w:spacing w:after="0" w:line="240" w:lineRule="auto"/>
        <w:rPr>
          <w:rFonts w:ascii="Arial" w:hAnsi="Arial" w:cs="Arial"/>
          <w:color w:val="000000"/>
          <w:sz w:val="24"/>
          <w:szCs w:val="24"/>
        </w:rPr>
      </w:pPr>
    </w:p>
    <w:p w14:paraId="31230108" w14:textId="287FC363" w:rsidR="008F77B0" w:rsidRDefault="008F77B0" w:rsidP="008F77B0">
      <w:pPr>
        <w:autoSpaceDE w:val="0"/>
        <w:autoSpaceDN w:val="0"/>
        <w:adjustRightInd w:val="0"/>
        <w:spacing w:after="0" w:line="240" w:lineRule="auto"/>
        <w:rPr>
          <w:rFonts w:ascii="Arial" w:hAnsi="Arial" w:cs="Arial"/>
          <w:color w:val="000000"/>
          <w:sz w:val="24"/>
          <w:szCs w:val="24"/>
        </w:rPr>
      </w:pPr>
      <w:r w:rsidRPr="0091002F">
        <w:rPr>
          <w:rFonts w:ascii="Arial" w:hAnsi="Arial" w:cs="Arial"/>
          <w:color w:val="000000"/>
          <w:sz w:val="24"/>
          <w:szCs w:val="24"/>
        </w:rPr>
        <w:t>ChristenUnie</w:t>
      </w:r>
      <w:r w:rsidR="00FB552C">
        <w:rPr>
          <w:rFonts w:ascii="Arial" w:hAnsi="Arial" w:cs="Arial"/>
          <w:color w:val="000000"/>
          <w:sz w:val="24"/>
          <w:szCs w:val="24"/>
        </w:rPr>
        <w:tab/>
      </w:r>
      <w:r w:rsidR="00FB552C">
        <w:rPr>
          <w:rFonts w:ascii="Arial" w:hAnsi="Arial" w:cs="Arial"/>
          <w:color w:val="000000"/>
          <w:sz w:val="24"/>
          <w:szCs w:val="24"/>
        </w:rPr>
        <w:tab/>
        <w:t>SP</w:t>
      </w:r>
    </w:p>
    <w:p w14:paraId="26EB65ED" w14:textId="77777777" w:rsidR="008F77B0" w:rsidRPr="0091002F" w:rsidRDefault="008F77B0" w:rsidP="008F77B0">
      <w:pPr>
        <w:autoSpaceDE w:val="0"/>
        <w:autoSpaceDN w:val="0"/>
        <w:adjustRightInd w:val="0"/>
        <w:spacing w:after="0" w:line="240" w:lineRule="auto"/>
        <w:rPr>
          <w:rFonts w:ascii="Arial" w:hAnsi="Arial" w:cs="Arial"/>
          <w:color w:val="000000"/>
          <w:sz w:val="24"/>
          <w:szCs w:val="24"/>
        </w:rPr>
      </w:pPr>
    </w:p>
    <w:p w14:paraId="2FB1FCA8" w14:textId="77777777" w:rsidR="008F77B0" w:rsidRPr="0091002F" w:rsidRDefault="008F77B0" w:rsidP="008F77B0">
      <w:pPr>
        <w:autoSpaceDE w:val="0"/>
        <w:autoSpaceDN w:val="0"/>
        <w:adjustRightInd w:val="0"/>
        <w:spacing w:after="0" w:line="240" w:lineRule="auto"/>
        <w:rPr>
          <w:rFonts w:ascii="Arial" w:hAnsi="Arial" w:cs="Arial"/>
          <w:color w:val="000000"/>
          <w:sz w:val="24"/>
          <w:szCs w:val="24"/>
        </w:rPr>
      </w:pPr>
    </w:p>
    <w:p w14:paraId="6CB0AC0D" w14:textId="32B85158" w:rsidR="001A6B4E" w:rsidRPr="006634CA" w:rsidRDefault="008F77B0" w:rsidP="006634CA">
      <w:pPr>
        <w:autoSpaceDE w:val="0"/>
        <w:autoSpaceDN w:val="0"/>
        <w:adjustRightInd w:val="0"/>
        <w:spacing w:after="0" w:line="240" w:lineRule="auto"/>
        <w:rPr>
          <w:rFonts w:ascii="Arial" w:hAnsi="Arial" w:cs="Arial"/>
          <w:color w:val="000000"/>
          <w:sz w:val="24"/>
          <w:szCs w:val="24"/>
        </w:rPr>
      </w:pPr>
      <w:r w:rsidRPr="0091002F">
        <w:rPr>
          <w:rFonts w:ascii="Arial" w:hAnsi="Arial" w:cs="Arial"/>
          <w:color w:val="000000"/>
          <w:sz w:val="24"/>
          <w:szCs w:val="24"/>
        </w:rPr>
        <w:t>Frank Visser</w:t>
      </w:r>
      <w:r w:rsidR="00FB552C">
        <w:rPr>
          <w:rFonts w:ascii="Arial" w:hAnsi="Arial" w:cs="Arial"/>
          <w:color w:val="000000"/>
          <w:sz w:val="24"/>
          <w:szCs w:val="24"/>
        </w:rPr>
        <w:tab/>
      </w:r>
      <w:r w:rsidR="00FB552C">
        <w:rPr>
          <w:rFonts w:ascii="Arial" w:hAnsi="Arial" w:cs="Arial"/>
          <w:color w:val="000000"/>
          <w:sz w:val="24"/>
          <w:szCs w:val="24"/>
        </w:rPr>
        <w:tab/>
        <w:t>Frits Garretsen</w:t>
      </w:r>
      <w:bookmarkStart w:id="0" w:name="_GoBack"/>
      <w:bookmarkEnd w:id="0"/>
    </w:p>
    <w:sectPr w:rsidR="001A6B4E" w:rsidRPr="006634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37FB1"/>
    <w:multiLevelType w:val="multilevel"/>
    <w:tmpl w:val="13E45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5E58A9"/>
    <w:multiLevelType w:val="hybridMultilevel"/>
    <w:tmpl w:val="E87A554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0B9F0BC8"/>
    <w:multiLevelType w:val="hybridMultilevel"/>
    <w:tmpl w:val="4ED6DEA8"/>
    <w:lvl w:ilvl="0" w:tplc="9B163C9C">
      <w:start w:val="7"/>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nsid w:val="15714B70"/>
    <w:multiLevelType w:val="hybridMultilevel"/>
    <w:tmpl w:val="88D61DCC"/>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
    <w:nsid w:val="16613BE9"/>
    <w:multiLevelType w:val="hybridMultilevel"/>
    <w:tmpl w:val="8FC4F0D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2EDF67C4"/>
    <w:multiLevelType w:val="hybridMultilevel"/>
    <w:tmpl w:val="0CE894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2FF87BF9"/>
    <w:multiLevelType w:val="hybridMultilevel"/>
    <w:tmpl w:val="F9C4A0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39442CE1"/>
    <w:multiLevelType w:val="hybridMultilevel"/>
    <w:tmpl w:val="E6784E6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7834478B"/>
    <w:multiLevelType w:val="hybridMultilevel"/>
    <w:tmpl w:val="D37E0F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7C1464FE"/>
    <w:multiLevelType w:val="hybridMultilevel"/>
    <w:tmpl w:val="6254BEE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4"/>
  </w:num>
  <w:num w:numId="4">
    <w:abstractNumId w:val="3"/>
  </w:num>
  <w:num w:numId="5">
    <w:abstractNumId w:val="5"/>
  </w:num>
  <w:num w:numId="6">
    <w:abstractNumId w:val="9"/>
  </w:num>
  <w:num w:numId="7">
    <w:abstractNumId w:val="2"/>
  </w:num>
  <w:num w:numId="8">
    <w:abstractNumId w:val="1"/>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17E"/>
    <w:rsid w:val="00001EBC"/>
    <w:rsid w:val="00016951"/>
    <w:rsid w:val="000225F1"/>
    <w:rsid w:val="00025F1F"/>
    <w:rsid w:val="00030938"/>
    <w:rsid w:val="0003155F"/>
    <w:rsid w:val="00061F6F"/>
    <w:rsid w:val="000624FF"/>
    <w:rsid w:val="00063D94"/>
    <w:rsid w:val="00071008"/>
    <w:rsid w:val="000A3F1F"/>
    <w:rsid w:val="000A42A9"/>
    <w:rsid w:val="0010033B"/>
    <w:rsid w:val="00100B6C"/>
    <w:rsid w:val="00101C73"/>
    <w:rsid w:val="00105CC8"/>
    <w:rsid w:val="0011467D"/>
    <w:rsid w:val="001208ED"/>
    <w:rsid w:val="00124E89"/>
    <w:rsid w:val="001352F0"/>
    <w:rsid w:val="0013597B"/>
    <w:rsid w:val="001360C3"/>
    <w:rsid w:val="0014240F"/>
    <w:rsid w:val="00142BC1"/>
    <w:rsid w:val="00146F8B"/>
    <w:rsid w:val="00157489"/>
    <w:rsid w:val="0017388C"/>
    <w:rsid w:val="001745C5"/>
    <w:rsid w:val="00177A95"/>
    <w:rsid w:val="00186FBE"/>
    <w:rsid w:val="001902B9"/>
    <w:rsid w:val="001A6A79"/>
    <w:rsid w:val="001A6B4E"/>
    <w:rsid w:val="001B2453"/>
    <w:rsid w:val="001C67BA"/>
    <w:rsid w:val="001D63CD"/>
    <w:rsid w:val="001D74B8"/>
    <w:rsid w:val="001F2B4A"/>
    <w:rsid w:val="00202770"/>
    <w:rsid w:val="00217B20"/>
    <w:rsid w:val="00235F09"/>
    <w:rsid w:val="0024140F"/>
    <w:rsid w:val="00243100"/>
    <w:rsid w:val="00257F0E"/>
    <w:rsid w:val="00265D0C"/>
    <w:rsid w:val="0027169D"/>
    <w:rsid w:val="002778A0"/>
    <w:rsid w:val="0028344C"/>
    <w:rsid w:val="002A1808"/>
    <w:rsid w:val="002D1FFF"/>
    <w:rsid w:val="002D32D2"/>
    <w:rsid w:val="002F37A8"/>
    <w:rsid w:val="00314704"/>
    <w:rsid w:val="003265F2"/>
    <w:rsid w:val="00331FCB"/>
    <w:rsid w:val="00332961"/>
    <w:rsid w:val="00337095"/>
    <w:rsid w:val="00340224"/>
    <w:rsid w:val="003445A9"/>
    <w:rsid w:val="00351217"/>
    <w:rsid w:val="003551CF"/>
    <w:rsid w:val="00376F62"/>
    <w:rsid w:val="003778A6"/>
    <w:rsid w:val="00390C30"/>
    <w:rsid w:val="003A24A9"/>
    <w:rsid w:val="003A364D"/>
    <w:rsid w:val="003C3332"/>
    <w:rsid w:val="003D537E"/>
    <w:rsid w:val="00400A14"/>
    <w:rsid w:val="00416D9F"/>
    <w:rsid w:val="00421533"/>
    <w:rsid w:val="00426796"/>
    <w:rsid w:val="00443C53"/>
    <w:rsid w:val="00451BC5"/>
    <w:rsid w:val="004802FC"/>
    <w:rsid w:val="004824AE"/>
    <w:rsid w:val="00487C60"/>
    <w:rsid w:val="00496590"/>
    <w:rsid w:val="004C4238"/>
    <w:rsid w:val="004D5622"/>
    <w:rsid w:val="004F3042"/>
    <w:rsid w:val="004F380E"/>
    <w:rsid w:val="004F5C6F"/>
    <w:rsid w:val="005122F2"/>
    <w:rsid w:val="005128C9"/>
    <w:rsid w:val="0054120E"/>
    <w:rsid w:val="00546408"/>
    <w:rsid w:val="00576C8D"/>
    <w:rsid w:val="005C6007"/>
    <w:rsid w:val="005C7279"/>
    <w:rsid w:val="005D2099"/>
    <w:rsid w:val="005D2A1D"/>
    <w:rsid w:val="005F7DC0"/>
    <w:rsid w:val="00604303"/>
    <w:rsid w:val="00617E1B"/>
    <w:rsid w:val="0063347E"/>
    <w:rsid w:val="00653544"/>
    <w:rsid w:val="00654AA9"/>
    <w:rsid w:val="00656E38"/>
    <w:rsid w:val="0066048C"/>
    <w:rsid w:val="006634CA"/>
    <w:rsid w:val="00673041"/>
    <w:rsid w:val="00684531"/>
    <w:rsid w:val="006865C8"/>
    <w:rsid w:val="00686D25"/>
    <w:rsid w:val="00690FEF"/>
    <w:rsid w:val="00696919"/>
    <w:rsid w:val="006D1D70"/>
    <w:rsid w:val="006E550B"/>
    <w:rsid w:val="00700A0A"/>
    <w:rsid w:val="00717116"/>
    <w:rsid w:val="007401E8"/>
    <w:rsid w:val="007426C1"/>
    <w:rsid w:val="00742E9B"/>
    <w:rsid w:val="00746277"/>
    <w:rsid w:val="00750C66"/>
    <w:rsid w:val="007539BB"/>
    <w:rsid w:val="00766B65"/>
    <w:rsid w:val="00772AC5"/>
    <w:rsid w:val="00772E25"/>
    <w:rsid w:val="007750C2"/>
    <w:rsid w:val="00781362"/>
    <w:rsid w:val="007B470B"/>
    <w:rsid w:val="007B5D57"/>
    <w:rsid w:val="007B7B7A"/>
    <w:rsid w:val="007C046E"/>
    <w:rsid w:val="007C3813"/>
    <w:rsid w:val="007C7E27"/>
    <w:rsid w:val="007E0934"/>
    <w:rsid w:val="007E205E"/>
    <w:rsid w:val="00800707"/>
    <w:rsid w:val="0080216A"/>
    <w:rsid w:val="00810BB3"/>
    <w:rsid w:val="00814A62"/>
    <w:rsid w:val="00834249"/>
    <w:rsid w:val="008353C6"/>
    <w:rsid w:val="00843387"/>
    <w:rsid w:val="00850F85"/>
    <w:rsid w:val="008655D5"/>
    <w:rsid w:val="0087117E"/>
    <w:rsid w:val="0089427F"/>
    <w:rsid w:val="008A1177"/>
    <w:rsid w:val="008A44A6"/>
    <w:rsid w:val="008B7893"/>
    <w:rsid w:val="008D3666"/>
    <w:rsid w:val="008E3661"/>
    <w:rsid w:val="008F77B0"/>
    <w:rsid w:val="00946B8A"/>
    <w:rsid w:val="009772F4"/>
    <w:rsid w:val="00980364"/>
    <w:rsid w:val="009C6F7E"/>
    <w:rsid w:val="009D7B43"/>
    <w:rsid w:val="009E696F"/>
    <w:rsid w:val="009F7760"/>
    <w:rsid w:val="00A0063B"/>
    <w:rsid w:val="00A007ED"/>
    <w:rsid w:val="00A0310B"/>
    <w:rsid w:val="00A1679E"/>
    <w:rsid w:val="00A21154"/>
    <w:rsid w:val="00A233FB"/>
    <w:rsid w:val="00A242CE"/>
    <w:rsid w:val="00A30731"/>
    <w:rsid w:val="00A47843"/>
    <w:rsid w:val="00A633A0"/>
    <w:rsid w:val="00AA1186"/>
    <w:rsid w:val="00AB39FA"/>
    <w:rsid w:val="00AB68C2"/>
    <w:rsid w:val="00AC6559"/>
    <w:rsid w:val="00AE15D7"/>
    <w:rsid w:val="00AF5590"/>
    <w:rsid w:val="00AF5B4A"/>
    <w:rsid w:val="00B0239E"/>
    <w:rsid w:val="00B155C2"/>
    <w:rsid w:val="00B22F62"/>
    <w:rsid w:val="00B41C3D"/>
    <w:rsid w:val="00B43738"/>
    <w:rsid w:val="00B448A3"/>
    <w:rsid w:val="00B63680"/>
    <w:rsid w:val="00B63D6B"/>
    <w:rsid w:val="00B66833"/>
    <w:rsid w:val="00B97C67"/>
    <w:rsid w:val="00BC2538"/>
    <w:rsid w:val="00BC4020"/>
    <w:rsid w:val="00BD604D"/>
    <w:rsid w:val="00BE7C3E"/>
    <w:rsid w:val="00BF2016"/>
    <w:rsid w:val="00C30881"/>
    <w:rsid w:val="00C379F8"/>
    <w:rsid w:val="00C37B85"/>
    <w:rsid w:val="00C57BB3"/>
    <w:rsid w:val="00C6103B"/>
    <w:rsid w:val="00C6213A"/>
    <w:rsid w:val="00C80029"/>
    <w:rsid w:val="00C96019"/>
    <w:rsid w:val="00CF3673"/>
    <w:rsid w:val="00D07035"/>
    <w:rsid w:val="00D10931"/>
    <w:rsid w:val="00D17D8A"/>
    <w:rsid w:val="00D25C60"/>
    <w:rsid w:val="00D368DF"/>
    <w:rsid w:val="00D64E71"/>
    <w:rsid w:val="00D92A29"/>
    <w:rsid w:val="00DB26D2"/>
    <w:rsid w:val="00DB64F5"/>
    <w:rsid w:val="00DD1933"/>
    <w:rsid w:val="00E02FAE"/>
    <w:rsid w:val="00E11A01"/>
    <w:rsid w:val="00E20383"/>
    <w:rsid w:val="00E47B0A"/>
    <w:rsid w:val="00E56314"/>
    <w:rsid w:val="00E849B3"/>
    <w:rsid w:val="00E85A31"/>
    <w:rsid w:val="00E920EB"/>
    <w:rsid w:val="00EE130A"/>
    <w:rsid w:val="00EF3E97"/>
    <w:rsid w:val="00F00000"/>
    <w:rsid w:val="00F001B3"/>
    <w:rsid w:val="00F006FD"/>
    <w:rsid w:val="00F01CF5"/>
    <w:rsid w:val="00F35F4E"/>
    <w:rsid w:val="00F47DFD"/>
    <w:rsid w:val="00F62C21"/>
    <w:rsid w:val="00FA674B"/>
    <w:rsid w:val="00FA7F28"/>
    <w:rsid w:val="00FB552C"/>
    <w:rsid w:val="00FC0BC8"/>
    <w:rsid w:val="00FE15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648EE"/>
  <w15:chartTrackingRefBased/>
  <w15:docId w15:val="{FB051C59-84FE-4156-B053-09236AF75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5">
    <w:name w:val="heading 5"/>
    <w:basedOn w:val="Standaard"/>
    <w:next w:val="Standaard"/>
    <w:link w:val="Kop5Char"/>
    <w:uiPriority w:val="9"/>
    <w:semiHidden/>
    <w:unhideWhenUsed/>
    <w:qFormat/>
    <w:rsid w:val="002A1808"/>
    <w:pPr>
      <w:keepNext/>
      <w:keepLines/>
      <w:spacing w:before="40" w:after="0" w:line="240" w:lineRule="auto"/>
      <w:outlineLvl w:val="4"/>
    </w:pPr>
    <w:rPr>
      <w:rFonts w:asciiTheme="majorHAnsi" w:eastAsiaTheme="majorEastAsia" w:hAnsiTheme="majorHAnsi" w:cstheme="majorBidi"/>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7117E"/>
    <w:pPr>
      <w:ind w:left="720"/>
      <w:contextualSpacing/>
    </w:pPr>
  </w:style>
  <w:style w:type="paragraph" w:customStyle="1" w:styleId="Default">
    <w:name w:val="Default"/>
    <w:rsid w:val="008F77B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Kop5Char">
    <w:name w:val="Kop 5 Char"/>
    <w:basedOn w:val="Standaardalinea-lettertype"/>
    <w:link w:val="Kop5"/>
    <w:uiPriority w:val="9"/>
    <w:semiHidden/>
    <w:rsid w:val="002A1808"/>
    <w:rPr>
      <w:rFonts w:asciiTheme="majorHAnsi" w:eastAsiaTheme="majorEastAsia" w:hAnsiTheme="majorHAnsi" w:cstheme="majorBidi"/>
      <w:color w:val="2E74B5" w:themeColor="accent1" w:themeShade="BF"/>
    </w:rPr>
  </w:style>
  <w:style w:type="paragraph" w:customStyle="1" w:styleId="al">
    <w:name w:val="al"/>
    <w:basedOn w:val="Standaard"/>
    <w:rsid w:val="002A1808"/>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semiHidden/>
    <w:unhideWhenUsed/>
    <w:rsid w:val="00810BB3"/>
    <w:rPr>
      <w:color w:val="0000FF"/>
      <w:u w:val="single"/>
    </w:rPr>
  </w:style>
  <w:style w:type="character" w:styleId="Zwaar">
    <w:name w:val="Strong"/>
    <w:basedOn w:val="Standaardalinea-lettertype"/>
    <w:uiPriority w:val="22"/>
    <w:qFormat/>
    <w:rsid w:val="00810BB3"/>
    <w:rPr>
      <w:b/>
      <w:bCs/>
    </w:rPr>
  </w:style>
  <w:style w:type="paragraph" w:customStyle="1" w:styleId="labeled">
    <w:name w:val="labeled"/>
    <w:basedOn w:val="Standaard"/>
    <w:rsid w:val="00810BB3"/>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l">
    <w:name w:val="ol"/>
    <w:basedOn w:val="Standaardalinea-lettertype"/>
    <w:rsid w:val="00810BB3"/>
  </w:style>
  <w:style w:type="character" w:customStyle="1" w:styleId="apple-converted-space">
    <w:name w:val="apple-converted-space"/>
    <w:basedOn w:val="Standaardalinea-lettertype"/>
    <w:rsid w:val="00810BB3"/>
  </w:style>
  <w:style w:type="character" w:styleId="GevolgdeHyperlink">
    <w:name w:val="FollowedHyperlink"/>
    <w:basedOn w:val="Standaardalinea-lettertype"/>
    <w:uiPriority w:val="99"/>
    <w:semiHidden/>
    <w:unhideWhenUsed/>
    <w:rsid w:val="00810BB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1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860</Words>
  <Characters>4735</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4</cp:revision>
  <dcterms:created xsi:type="dcterms:W3CDTF">2014-10-29T22:01:00Z</dcterms:created>
  <dcterms:modified xsi:type="dcterms:W3CDTF">2014-10-30T09:30:00Z</dcterms:modified>
</cp:coreProperties>
</file>